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02 августа 2024 года  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855EC9" w:rsidP="00855EC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5-983-2802/2024, возбужденное по ч.1 ст.15.6 КоАП РФ в отношении должностного лица – </w:t>
      </w:r>
      <w:r w:rsidR="00E12FBA">
        <w:rPr>
          <w:sz w:val="26"/>
          <w:szCs w:val="26"/>
        </w:rPr>
        <w:t>**</w:t>
      </w:r>
      <w:r w:rsidR="00E12FBA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Смородина</w:t>
      </w:r>
      <w:r>
        <w:rPr>
          <w:sz w:val="26"/>
          <w:szCs w:val="26"/>
        </w:rPr>
        <w:t xml:space="preserve"> </w:t>
      </w:r>
      <w:r w:rsidR="00E12FBA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, </w:t>
      </w:r>
    </w:p>
    <w:p w:rsidR="00855EC9" w:rsidP="00855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Смородин В.А., являясь </w:t>
      </w:r>
      <w:r w:rsidR="00E12FBA">
        <w:rPr>
          <w:sz w:val="26"/>
          <w:szCs w:val="26"/>
        </w:rPr>
        <w:t>**</w:t>
      </w:r>
      <w:r w:rsidR="00E12FBA">
        <w:rPr>
          <w:sz w:val="26"/>
          <w:szCs w:val="26"/>
        </w:rPr>
        <w:t xml:space="preserve">*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11.12.2023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час. 01 мин., находясь по адресу: </w:t>
      </w:r>
      <w:r w:rsidR="00E12FBA">
        <w:rPr>
          <w:sz w:val="26"/>
          <w:szCs w:val="26"/>
        </w:rPr>
        <w:t>**</w:t>
      </w:r>
      <w:r w:rsidR="00E12FBA">
        <w:rPr>
          <w:sz w:val="26"/>
          <w:szCs w:val="26"/>
        </w:rPr>
        <w:t xml:space="preserve">*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выразившееся в непредставлении в полном объеме в Межрайонную инспекцию Федеральной налоговой службы №1 по Ханты-Мансийскому автономному округу - Югре документов,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юридического лица для проведения мероприятий налогового контроля в предусмотренный законом срок, чем нарушила ст.93.1 Налогового Кодекса РФ.</w:t>
      </w:r>
    </w:p>
    <w:p w:rsidR="00855EC9" w:rsidRPr="00855EC9" w:rsidP="00855EC9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55EC9"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Смородин В.А</w:t>
      </w:r>
      <w:r w:rsidRPr="00855EC9">
        <w:rPr>
          <w:rFonts w:ascii="Times New Roman" w:hAnsi="Times New Roman"/>
          <w:sz w:val="26"/>
          <w:szCs w:val="26"/>
        </w:rPr>
        <w:t xml:space="preserve">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855EC9">
        <w:rPr>
          <w:rFonts w:ascii="Times New Roman" w:hAnsi="Times New Roman"/>
          <w:sz w:val="26"/>
          <w:szCs w:val="26"/>
        </w:rPr>
        <w:t>заседании,  не</w:t>
      </w:r>
      <w:r w:rsidRPr="00855EC9">
        <w:rPr>
          <w:rFonts w:ascii="Times New Roman" w:hAnsi="Times New Roman"/>
          <w:sz w:val="26"/>
          <w:szCs w:val="26"/>
        </w:rPr>
        <w:t xml:space="preserve"> воспользовался.</w:t>
      </w:r>
    </w:p>
    <w:p w:rsidR="00855EC9" w:rsidRPr="00855EC9" w:rsidP="00855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EC9">
        <w:rPr>
          <w:rFonts w:ascii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855EC9">
        <w:rPr>
          <w:rFonts w:ascii="Times New Roman" w:hAnsi="Times New Roman" w:cs="Times New Roman"/>
          <w:sz w:val="26"/>
          <w:szCs w:val="26"/>
        </w:rPr>
        <w:t>лица  о</w:t>
      </w:r>
      <w:r w:rsidRPr="00855EC9">
        <w:rPr>
          <w:rFonts w:ascii="Times New Roman" w:hAnsi="Times New Roman" w:cs="Times New Roman"/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855EC9" w:rsidP="00855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Мировой судья продолжил рассмотрение дела в отсутствие нарушителя.</w:t>
      </w:r>
    </w:p>
    <w:p w:rsidR="00855EC9" w:rsidP="0085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и проанализировав письменные материалы дела, мировой судья пришел к следующему.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55EC9" w:rsidP="00855EC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15.6 КоАП РФ, ответственность наступает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срока. </w:t>
      </w:r>
    </w:p>
    <w:p w:rsidR="00855EC9" w:rsidP="00855EC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данного правонарушения выражается в неисполнении (неполном исполнении)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855EC9" w:rsidP="00855E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93.1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855EC9" w:rsidP="0085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ст. 93.1 НК РФ н</w:t>
      </w:r>
      <w:r>
        <w:rPr>
          <w:rFonts w:ascii="Times New Roman" w:hAnsi="Times New Roman" w:cs="Times New Roman"/>
          <w:sz w:val="26"/>
          <w:szCs w:val="26"/>
        </w:rPr>
        <w:t xml:space="preserve">алоговый орган, должностное лицо которого вправе истребовать документы (информацию)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пунктами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направляет </w:t>
      </w:r>
      <w:hyperlink r:id="rId9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поручение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п.4 ст.93.1 НК РФ в течение пяти дней со дня получения поручения налоговый орган по месту учета лица, у которого </w:t>
      </w:r>
      <w:r>
        <w:rPr>
          <w:rFonts w:ascii="Times New Roman" w:hAnsi="Times New Roman" w:cs="Times New Roman"/>
          <w:sz w:val="26"/>
          <w:szCs w:val="26"/>
        </w:rPr>
        <w:t>истребуются</w:t>
      </w:r>
      <w:r>
        <w:rPr>
          <w:rFonts w:ascii="Times New Roman" w:hAnsi="Times New Roman" w:cs="Times New Roman"/>
          <w:sz w:val="26"/>
          <w:szCs w:val="26"/>
        </w:rPr>
        <w:t xml:space="preserve"> документы (информация), направляет этому лицу </w:t>
      </w:r>
      <w:hyperlink r:id="rId10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требование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пунктом 1 статьи 93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п.5 ст.93.1 лицо, получившее требование о представлении документов (информации) в соответствии с пунктами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представленным материалам дела, требование о представлении документов № 4040 от 23.11.2023, получено 24.11.2023.</w:t>
      </w:r>
    </w:p>
    <w:p w:rsidR="00855EC9" w:rsidP="00855EC9">
      <w:pPr>
        <w:tabs>
          <w:tab w:val="left" w:pos="8788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 до 10.12.2023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запрашиваемые документы не представлены. </w:t>
      </w:r>
    </w:p>
    <w:p w:rsidR="00855EC9" w:rsidP="00855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Смородина В.А. в совершении вмененного правонарушения подтверждается совокупностью исследованных судом доказательств:  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правонарушении;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требования о предоставлении документов;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квитанцией о приеме;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об отсутствии документов,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ЕГРЮЛ.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в судебном заседании, Смородин В.А.,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приняла все зависящие меры по соблюдению требований законодательства.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Смородин В.А. как должностное лицо, ненадлежащим образом исполняя возложенные на него функции, не обеспечила своевременное предоставление в Межрайонную ИФНС России №1 по Ханты-Мансийскому автономному округу - Югре документов, указанных в требовании.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Смородина В.А. и его действия по факту непредставления в установленный законодательством о налогах и сборах срок в налоговые органы в установленном порядке документов и (или) иных сведений, необходимых для осуществления налогового контроля нашли свое подтверждение.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ст.15.6 КоАП РФ.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Суду не представлено в материалах дела сведений о том, привлекалось ли лицо ранее к административной ответственности.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ст.ст.29.9, 29.10 КоАП РФ, мировой судья</w:t>
      </w:r>
    </w:p>
    <w:p w:rsidR="00855EC9" w:rsidP="00855EC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ab/>
        <w:t xml:space="preserve">Признать </w:t>
      </w:r>
      <w:r w:rsidR="00E12FBA">
        <w:rPr>
          <w:sz w:val="26"/>
          <w:szCs w:val="26"/>
        </w:rPr>
        <w:t xml:space="preserve">***  </w:t>
      </w:r>
      <w:r w:rsidRPr="00855EC9">
        <w:rPr>
          <w:rFonts w:ascii="Times New Roman" w:hAnsi="Times New Roman"/>
          <w:sz w:val="26"/>
          <w:szCs w:val="26"/>
        </w:rPr>
        <w:t xml:space="preserve">Смородина </w:t>
      </w:r>
      <w:r w:rsidR="00E12FBA">
        <w:rPr>
          <w:sz w:val="26"/>
          <w:szCs w:val="26"/>
        </w:rPr>
        <w:t xml:space="preserve">*** 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 </w:t>
      </w:r>
    </w:p>
    <w:p w:rsidR="00855EC9" w:rsidP="00855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855EC9" w:rsidP="00855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Счет (ЕКС): 40102810245370000007</w:t>
      </w:r>
    </w:p>
    <w:p w:rsidR="00855EC9" w:rsidP="00855EC9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Банк: РКЦ г. Ханты-Мансийска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БИК 007162163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ОКТМО – 71871000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ИНН 8601056281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КПП 860101001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6"/>
          <w:szCs w:val="26"/>
        </w:rPr>
        <w:t>72011601153010006140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УИН </w:t>
      </w:r>
      <w:r w:rsidRPr="00855EC9">
        <w:rPr>
          <w:sz w:val="26"/>
          <w:szCs w:val="26"/>
        </w:rPr>
        <w:t>0412365400715009832415166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Новокшенова  </w:t>
      </w:r>
    </w:p>
    <w:p w:rsidR="00855EC9" w:rsidP="00855E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855EC9" w:rsidP="00855E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Новокшенова</w:t>
      </w:r>
    </w:p>
    <w:p w:rsidR="00855EC9" w:rsidP="00855EC9"/>
    <w:p w:rsidR="00855EC9" w:rsidP="00855EC9"/>
    <w:p w:rsidR="000939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193CE6"/>
    <w:multiLevelType w:val="hybridMultilevel"/>
    <w:tmpl w:val="78F84B8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C3"/>
    <w:rsid w:val="000939E9"/>
    <w:rsid w:val="006351C3"/>
    <w:rsid w:val="00855EC9"/>
    <w:rsid w:val="00E12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C46795-75D7-4A13-84D7-026AEA31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EC9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855E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5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55EC9"/>
    <w:pPr>
      <w:ind w:left="720"/>
      <w:contextualSpacing/>
    </w:pPr>
  </w:style>
  <w:style w:type="paragraph" w:styleId="BodyText">
    <w:name w:val="Body Text"/>
    <w:basedOn w:val="Normal"/>
    <w:link w:val="a"/>
    <w:uiPriority w:val="99"/>
    <w:semiHidden/>
    <w:unhideWhenUsed/>
    <w:rsid w:val="00855EC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5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2035164.17000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2/" TargetMode="External" /><Relationship Id="rId5" Type="http://schemas.openxmlformats.org/officeDocument/2006/relationships/hyperlink" Target="garantf1://12025267.2201/" TargetMode="External" /><Relationship Id="rId6" Type="http://schemas.openxmlformats.org/officeDocument/2006/relationships/hyperlink" Target="garantf1://12025267.2202/" TargetMode="External" /><Relationship Id="rId7" Type="http://schemas.openxmlformats.org/officeDocument/2006/relationships/hyperlink" Target="consultantplus://offline/ref=A4434CB8A904EE7BF455C2CB8C9D931DBDE456DBBF19BE068A51ADDAAE1DDDBDA433DB3DF45A56A" TargetMode="External" /><Relationship Id="rId8" Type="http://schemas.openxmlformats.org/officeDocument/2006/relationships/hyperlink" Target="file:///X:\assist_2\&#1051;&#1080;&#1079;&#1072;\&#1040;&#1076;&#1084;&#1080;&#1085;&#1080;&#1089;&#1090;&#1088;&#1072;&#1090;&#1080;&#1074;&#1082;&#1072;\15.5%20%2015.6%20%201%20&#1075;&#1086;&#1076;\16.12%201935%20&#1042;&#1077;&#1083;&#1080;&#1078;&#1072;&#1085;&#1080;&#1085;&#1072;%20&#1076;&#1086;&#1082;.%20&#1087;&#1086;%20&#1090;&#1088;&#1077;&#1073;.%2093.1%20&#1095;.5.docx" TargetMode="External" /><Relationship Id="rId9" Type="http://schemas.openxmlformats.org/officeDocument/2006/relationships/hyperlink" Target="garantF1://72035164.20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